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B3C" w:rsidRDefault="00A81B3C"/>
    <w:p w:rsidR="00443816" w:rsidRDefault="00443816" w:rsidP="00443816">
      <w:pPr>
        <w:pStyle w:val="NoSpacing"/>
        <w:spacing w:line="276" w:lineRule="auto"/>
        <w:rPr>
          <w:rFonts w:ascii="Georgia" w:hAnsi="Georgia" w:cs="Times New Roman"/>
          <w:b/>
          <w:bCs/>
          <w:sz w:val="24"/>
        </w:rPr>
      </w:pPr>
      <w:r w:rsidRPr="00F4658C">
        <w:rPr>
          <w:rFonts w:ascii="Georgia" w:hAnsi="Georgia" w:cs="Times New Roman"/>
          <w:b/>
          <w:bCs/>
          <w:sz w:val="24"/>
        </w:rPr>
        <w:t xml:space="preserve">Free online </w:t>
      </w:r>
      <w:r>
        <w:rPr>
          <w:rFonts w:ascii="Georgia" w:hAnsi="Georgia" w:cs="Times New Roman"/>
          <w:b/>
          <w:bCs/>
          <w:sz w:val="24"/>
        </w:rPr>
        <w:t xml:space="preserve">e-conference on </w:t>
      </w:r>
      <w:r w:rsidRPr="009761FA">
        <w:rPr>
          <w:rFonts w:ascii="Georgia" w:hAnsi="Georgia" w:cs="Times New Roman"/>
          <w:b/>
          <w:bCs/>
          <w:sz w:val="24"/>
        </w:rPr>
        <w:t>responding to the fall armyworm outbreak in Africa, 22-26 October</w:t>
      </w:r>
    </w:p>
    <w:p w:rsidR="00443816" w:rsidRDefault="00443816" w:rsidP="00443816">
      <w:pPr>
        <w:pStyle w:val="NoSpacing"/>
        <w:spacing w:line="276" w:lineRule="auto"/>
        <w:rPr>
          <w:rFonts w:ascii="Georgia" w:hAnsi="Georgia" w:cs="Times New Roman"/>
          <w:sz w:val="24"/>
        </w:rPr>
      </w:pPr>
    </w:p>
    <w:p w:rsidR="00443816" w:rsidRDefault="00443816" w:rsidP="00443816">
      <w:pPr>
        <w:pStyle w:val="NoSpacing"/>
        <w:spacing w:line="276" w:lineRule="auto"/>
        <w:rPr>
          <w:rFonts w:ascii="Georgia" w:hAnsi="Georgia" w:cs="Times New Roman"/>
          <w:sz w:val="24"/>
        </w:rPr>
      </w:pPr>
      <w:r>
        <w:rPr>
          <w:rFonts w:ascii="Georgia" w:hAnsi="Georgia" w:cs="Times New Roman"/>
          <w:sz w:val="24"/>
        </w:rPr>
        <w:t xml:space="preserve">Two years ago, fall armyworm (FAW) arrived in Africa. What we have learned so far? What are effective strategies in reaching farmers across the continent? How effective have responses so far been? What are the long-term consequences of these responses? What innovative ideas might work better? </w:t>
      </w:r>
    </w:p>
    <w:p w:rsidR="00443816" w:rsidRDefault="00443816" w:rsidP="00443816">
      <w:pPr>
        <w:pStyle w:val="NoSpacing"/>
        <w:spacing w:line="276" w:lineRule="auto"/>
        <w:rPr>
          <w:rFonts w:ascii="Georgia" w:hAnsi="Georgia" w:cs="Times New Roman"/>
          <w:sz w:val="24"/>
        </w:rPr>
      </w:pPr>
    </w:p>
    <w:p w:rsidR="00443816" w:rsidRDefault="00443816" w:rsidP="00443816">
      <w:pPr>
        <w:pStyle w:val="NoSpacing"/>
        <w:spacing w:line="276" w:lineRule="auto"/>
        <w:rPr>
          <w:rFonts w:ascii="Georgia" w:hAnsi="Georgia" w:cs="Times New Roman"/>
          <w:sz w:val="24"/>
        </w:rPr>
      </w:pPr>
      <w:r>
        <w:rPr>
          <w:rFonts w:ascii="Georgia" w:hAnsi="Georgia" w:cs="Times New Roman"/>
          <w:sz w:val="24"/>
        </w:rPr>
        <w:t xml:space="preserve">Find out and share your insights in the UN SDSN carbon-free e-conference on responding to the fall armyworm outbreak in Africa from 22-26 October. </w:t>
      </w:r>
      <w:r w:rsidRPr="009761FA">
        <w:rPr>
          <w:rFonts w:ascii="Georgia" w:hAnsi="Georgia" w:cs="Times New Roman"/>
          <w:b/>
          <w:sz w:val="24"/>
        </w:rPr>
        <w:t xml:space="preserve">Subscribe </w:t>
      </w:r>
      <w:hyperlink r:id="rId7" w:history="1">
        <w:r w:rsidR="003855C2" w:rsidRPr="009942E6">
          <w:rPr>
            <w:rFonts w:ascii="Georgia" w:hAnsi="Georgia" w:cs="Times New Roman"/>
            <w:sz w:val="24"/>
          </w:rPr>
          <w:t>via</w:t>
        </w:r>
      </w:hyperlink>
      <w:r w:rsidR="003855C2" w:rsidRPr="009942E6">
        <w:rPr>
          <w:rFonts w:ascii="Georgia" w:hAnsi="Georgia" w:cs="Times New Roman"/>
          <w:sz w:val="24"/>
        </w:rPr>
        <w:t xml:space="preserve"> </w:t>
      </w:r>
      <w:r w:rsidR="003855C2">
        <w:rPr>
          <w:rStyle w:val="Hyperlink"/>
          <w:rFonts w:ascii="Georgia" w:hAnsi="Georgia" w:cs="Times New Roman"/>
          <w:b/>
          <w:sz w:val="24"/>
        </w:rPr>
        <w:t>http://bit.ly/2018FAW</w:t>
      </w:r>
      <w:r>
        <w:rPr>
          <w:rFonts w:ascii="Georgia" w:hAnsi="Georgia" w:cs="Times New Roman"/>
          <w:sz w:val="24"/>
        </w:rPr>
        <w:t xml:space="preserve"> to join daily sessions on various aspects of responding to the FAW outbreak in Africa. Subscribing also gives you access to the online platform to meet, share work and discuss with others. The e</w:t>
      </w:r>
      <w:bookmarkStart w:id="0" w:name="_GoBack"/>
      <w:r>
        <w:rPr>
          <w:rFonts w:ascii="Georgia" w:hAnsi="Georgia" w:cs="Times New Roman"/>
          <w:sz w:val="24"/>
        </w:rPr>
        <w:t>-</w:t>
      </w:r>
      <w:bookmarkEnd w:id="0"/>
      <w:r>
        <w:rPr>
          <w:rFonts w:ascii="Georgia" w:hAnsi="Georgia" w:cs="Times New Roman"/>
          <w:sz w:val="24"/>
        </w:rPr>
        <w:t xml:space="preserve">conference and the online platform will result in a shared action agenda that everyone can contribute to. </w:t>
      </w:r>
    </w:p>
    <w:p w:rsidR="00443816" w:rsidRDefault="00443816" w:rsidP="00443816">
      <w:pPr>
        <w:pStyle w:val="NoSpacing"/>
        <w:spacing w:line="276" w:lineRule="auto"/>
        <w:rPr>
          <w:rFonts w:ascii="Georgia" w:hAnsi="Georgia" w:cs="Times New Roman"/>
          <w:sz w:val="24"/>
        </w:rPr>
      </w:pPr>
    </w:p>
    <w:p w:rsidR="00443816" w:rsidRDefault="00443816" w:rsidP="00443816">
      <w:pPr>
        <w:pStyle w:val="NoSpacing"/>
        <w:spacing w:line="276" w:lineRule="auto"/>
        <w:rPr>
          <w:rFonts w:ascii="Georgia" w:hAnsi="Georgia" w:cs="Times New Roman"/>
          <w:sz w:val="24"/>
        </w:rPr>
      </w:pPr>
    </w:p>
    <w:p w:rsidR="00443816" w:rsidRPr="003F5355" w:rsidRDefault="00443816" w:rsidP="00443816">
      <w:pPr>
        <w:pStyle w:val="NoSpacing"/>
        <w:spacing w:line="276" w:lineRule="auto"/>
        <w:rPr>
          <w:rFonts w:ascii="Georgia" w:hAnsi="Georgia" w:cs="Times New Roman"/>
          <w:b/>
          <w:sz w:val="24"/>
        </w:rPr>
      </w:pPr>
      <w:r>
        <w:rPr>
          <w:rFonts w:ascii="Georgia" w:hAnsi="Georgia" w:cs="Times New Roman"/>
          <w:b/>
          <w:sz w:val="24"/>
        </w:rPr>
        <w:t>Program in brief</w:t>
      </w:r>
      <w:r w:rsidRPr="003F5355">
        <w:rPr>
          <w:rFonts w:ascii="Georgia" w:hAnsi="Georgia" w:cs="Times New Roman"/>
          <w:b/>
          <w:sz w:val="24"/>
        </w:rPr>
        <w:t>, daily 13:00-14:30 GMT:</w:t>
      </w:r>
    </w:p>
    <w:p w:rsidR="00443816" w:rsidRPr="00933E2B" w:rsidRDefault="00443816" w:rsidP="00443816">
      <w:pPr>
        <w:pStyle w:val="NoSpacing"/>
        <w:numPr>
          <w:ilvl w:val="0"/>
          <w:numId w:val="2"/>
        </w:numPr>
        <w:spacing w:line="276" w:lineRule="auto"/>
        <w:rPr>
          <w:rFonts w:ascii="Georgia" w:hAnsi="Georgia" w:cs="Times New Roman"/>
          <w:sz w:val="24"/>
        </w:rPr>
      </w:pPr>
      <w:r>
        <w:rPr>
          <w:rFonts w:ascii="Georgia" w:hAnsi="Georgia" w:cs="Times New Roman"/>
          <w:sz w:val="24"/>
        </w:rPr>
        <w:t>22 October</w:t>
      </w:r>
      <w:r w:rsidRPr="00933E2B">
        <w:rPr>
          <w:rFonts w:ascii="Georgia" w:hAnsi="Georgia" w:cs="Times New Roman"/>
          <w:sz w:val="24"/>
        </w:rPr>
        <w:t>: Fall armyworm identification and infestation</w:t>
      </w:r>
    </w:p>
    <w:p w:rsidR="00443816" w:rsidRPr="00933E2B" w:rsidRDefault="00443816" w:rsidP="00443816">
      <w:pPr>
        <w:pStyle w:val="NoSpacing"/>
        <w:numPr>
          <w:ilvl w:val="0"/>
          <w:numId w:val="2"/>
        </w:numPr>
        <w:spacing w:line="276" w:lineRule="auto"/>
        <w:rPr>
          <w:rFonts w:ascii="Georgia" w:hAnsi="Georgia" w:cs="Times New Roman"/>
          <w:sz w:val="24"/>
        </w:rPr>
      </w:pPr>
      <w:r>
        <w:rPr>
          <w:rFonts w:ascii="Georgia" w:hAnsi="Georgia" w:cs="Times New Roman"/>
          <w:sz w:val="24"/>
        </w:rPr>
        <w:t>23 October</w:t>
      </w:r>
      <w:r w:rsidRPr="00933E2B">
        <w:rPr>
          <w:rFonts w:ascii="Georgia" w:hAnsi="Georgia" w:cs="Times New Roman"/>
          <w:sz w:val="24"/>
        </w:rPr>
        <w:t xml:space="preserve">: </w:t>
      </w:r>
      <w:r>
        <w:rPr>
          <w:rFonts w:ascii="Georgia" w:hAnsi="Georgia" w:cs="Times New Roman"/>
          <w:sz w:val="24"/>
        </w:rPr>
        <w:t>Monitoring</w:t>
      </w:r>
      <w:r w:rsidRPr="00933E2B">
        <w:rPr>
          <w:rFonts w:ascii="Georgia" w:hAnsi="Georgia" w:cs="Times New Roman"/>
          <w:sz w:val="24"/>
        </w:rPr>
        <w:t xml:space="preserve"> FAW infestation across Africa</w:t>
      </w:r>
    </w:p>
    <w:p w:rsidR="00443816" w:rsidRPr="00933E2B" w:rsidRDefault="00443816" w:rsidP="00443816">
      <w:pPr>
        <w:pStyle w:val="NoSpacing"/>
        <w:numPr>
          <w:ilvl w:val="0"/>
          <w:numId w:val="2"/>
        </w:numPr>
        <w:spacing w:line="276" w:lineRule="auto"/>
        <w:rPr>
          <w:rFonts w:ascii="Georgia" w:hAnsi="Georgia" w:cs="Times New Roman"/>
          <w:sz w:val="24"/>
        </w:rPr>
      </w:pPr>
      <w:r>
        <w:rPr>
          <w:rFonts w:ascii="Georgia" w:hAnsi="Georgia" w:cs="Times New Roman"/>
          <w:sz w:val="24"/>
        </w:rPr>
        <w:t>24 October</w:t>
      </w:r>
      <w:r w:rsidRPr="00933E2B">
        <w:rPr>
          <w:rFonts w:ascii="Georgia" w:hAnsi="Georgia" w:cs="Times New Roman"/>
          <w:sz w:val="24"/>
        </w:rPr>
        <w:t xml:space="preserve">: Effects of pesticide application in response to FAW </w:t>
      </w:r>
    </w:p>
    <w:p w:rsidR="00443816" w:rsidRPr="00933E2B" w:rsidRDefault="00443816" w:rsidP="00443816">
      <w:pPr>
        <w:pStyle w:val="NoSpacing"/>
        <w:numPr>
          <w:ilvl w:val="0"/>
          <w:numId w:val="2"/>
        </w:numPr>
        <w:spacing w:line="276" w:lineRule="auto"/>
        <w:rPr>
          <w:rFonts w:ascii="Georgia" w:hAnsi="Georgia" w:cs="Times New Roman"/>
          <w:sz w:val="24"/>
        </w:rPr>
      </w:pPr>
      <w:r>
        <w:rPr>
          <w:rFonts w:ascii="Georgia" w:hAnsi="Georgia" w:cs="Times New Roman"/>
          <w:sz w:val="24"/>
        </w:rPr>
        <w:t>25 October:</w:t>
      </w:r>
      <w:r w:rsidRPr="00933E2B">
        <w:rPr>
          <w:rFonts w:ascii="Georgia" w:hAnsi="Georgia" w:cs="Times New Roman"/>
          <w:sz w:val="24"/>
        </w:rPr>
        <w:t xml:space="preserve"> What has been tried so far?</w:t>
      </w:r>
      <w:r>
        <w:rPr>
          <w:rFonts w:ascii="Georgia" w:hAnsi="Georgia" w:cs="Times New Roman"/>
          <w:sz w:val="24"/>
        </w:rPr>
        <w:t xml:space="preserve"> Integrated pest management and farmer field schools across Africa</w:t>
      </w:r>
    </w:p>
    <w:p w:rsidR="00443816" w:rsidRDefault="00443816" w:rsidP="00443816">
      <w:pPr>
        <w:pStyle w:val="NoSpacing"/>
        <w:numPr>
          <w:ilvl w:val="0"/>
          <w:numId w:val="2"/>
        </w:numPr>
        <w:spacing w:line="276" w:lineRule="auto"/>
        <w:rPr>
          <w:rFonts w:ascii="Georgia" w:hAnsi="Georgia" w:cs="Times New Roman"/>
          <w:sz w:val="24"/>
        </w:rPr>
      </w:pPr>
      <w:r>
        <w:rPr>
          <w:rFonts w:ascii="Georgia" w:hAnsi="Georgia" w:cs="Times New Roman"/>
          <w:sz w:val="24"/>
        </w:rPr>
        <w:t>26 October</w:t>
      </w:r>
      <w:r w:rsidRPr="00933E2B">
        <w:rPr>
          <w:rFonts w:ascii="Georgia" w:hAnsi="Georgia" w:cs="Times New Roman"/>
          <w:sz w:val="24"/>
        </w:rPr>
        <w:t>: What else can we try?</w:t>
      </w:r>
      <w:r>
        <w:rPr>
          <w:rFonts w:ascii="Georgia" w:hAnsi="Georgia" w:cs="Times New Roman"/>
          <w:sz w:val="24"/>
        </w:rPr>
        <w:t xml:space="preserve"> Biocontrol, breeding and innovative solutions</w:t>
      </w:r>
    </w:p>
    <w:p w:rsidR="00443816" w:rsidRDefault="00443816" w:rsidP="00443816">
      <w:pPr>
        <w:pStyle w:val="NoSpacing"/>
        <w:spacing w:line="276" w:lineRule="auto"/>
        <w:rPr>
          <w:rFonts w:ascii="Georgia" w:hAnsi="Georgia" w:cs="Times New Roman"/>
          <w:sz w:val="24"/>
        </w:rPr>
      </w:pPr>
    </w:p>
    <w:p w:rsidR="00443816" w:rsidRDefault="00443816" w:rsidP="00443816">
      <w:pPr>
        <w:pStyle w:val="NoSpacing"/>
        <w:spacing w:line="276" w:lineRule="auto"/>
        <w:rPr>
          <w:rFonts w:ascii="Georgia" w:hAnsi="Georgia" w:cs="Times New Roman"/>
          <w:sz w:val="24"/>
        </w:rPr>
      </w:pPr>
    </w:p>
    <w:p w:rsidR="00443816" w:rsidRDefault="00443816" w:rsidP="00443816">
      <w:pPr>
        <w:pStyle w:val="NoSpacing"/>
        <w:spacing w:line="276" w:lineRule="auto"/>
        <w:rPr>
          <w:rFonts w:ascii="Georgia" w:hAnsi="Georgia" w:cs="Times New Roman"/>
          <w:b/>
          <w:sz w:val="24"/>
        </w:rPr>
      </w:pPr>
      <w:r>
        <w:rPr>
          <w:rFonts w:ascii="Georgia" w:hAnsi="Georgia" w:cs="Times New Roman"/>
          <w:b/>
          <w:sz w:val="24"/>
        </w:rPr>
        <w:t xml:space="preserve">Confirmed speakers: </w:t>
      </w:r>
    </w:p>
    <w:p w:rsidR="00443816" w:rsidRDefault="00443816" w:rsidP="00443816">
      <w:pPr>
        <w:pStyle w:val="NoSpacing"/>
        <w:numPr>
          <w:ilvl w:val="0"/>
          <w:numId w:val="2"/>
        </w:numPr>
        <w:spacing w:line="276" w:lineRule="auto"/>
        <w:rPr>
          <w:rFonts w:ascii="Georgia" w:hAnsi="Georgia" w:cs="Times New Roman"/>
          <w:sz w:val="24"/>
        </w:rPr>
      </w:pPr>
      <w:r w:rsidRPr="00443816">
        <w:rPr>
          <w:rFonts w:ascii="Georgia" w:hAnsi="Georgia" w:cs="Times New Roman"/>
          <w:sz w:val="24"/>
        </w:rPr>
        <w:t>Peter Chinwada, University of Zimbabwe</w:t>
      </w:r>
    </w:p>
    <w:p w:rsidR="00443816" w:rsidRDefault="00443816" w:rsidP="00443816">
      <w:pPr>
        <w:pStyle w:val="NoSpacing"/>
        <w:numPr>
          <w:ilvl w:val="0"/>
          <w:numId w:val="2"/>
        </w:numPr>
        <w:spacing w:line="276" w:lineRule="auto"/>
        <w:rPr>
          <w:rFonts w:ascii="Georgia" w:hAnsi="Georgia" w:cs="Times New Roman"/>
          <w:sz w:val="24"/>
        </w:rPr>
      </w:pPr>
      <w:r w:rsidRPr="00443816">
        <w:rPr>
          <w:rFonts w:ascii="Georgia" w:hAnsi="Georgia" w:cs="Times New Roman"/>
          <w:sz w:val="24"/>
        </w:rPr>
        <w:t>Frederic Baudron, CIMMYT</w:t>
      </w:r>
    </w:p>
    <w:p w:rsidR="00EA70D1" w:rsidRDefault="00EA70D1" w:rsidP="00EA70D1">
      <w:pPr>
        <w:pStyle w:val="NoSpacing"/>
        <w:numPr>
          <w:ilvl w:val="0"/>
          <w:numId w:val="2"/>
        </w:numPr>
        <w:spacing w:line="276" w:lineRule="auto"/>
        <w:rPr>
          <w:rFonts w:ascii="Georgia" w:hAnsi="Georgia" w:cs="Times New Roman"/>
          <w:sz w:val="24"/>
        </w:rPr>
      </w:pPr>
      <w:r>
        <w:rPr>
          <w:rFonts w:ascii="Georgia" w:hAnsi="Georgia" w:cs="Times New Roman"/>
          <w:sz w:val="24"/>
        </w:rPr>
        <w:t>Keith Cressman, FAO</w:t>
      </w:r>
    </w:p>
    <w:p w:rsidR="00443816" w:rsidRDefault="00443816" w:rsidP="00443816">
      <w:pPr>
        <w:pStyle w:val="NoSpacing"/>
        <w:numPr>
          <w:ilvl w:val="0"/>
          <w:numId w:val="2"/>
        </w:numPr>
        <w:spacing w:line="276" w:lineRule="auto"/>
        <w:rPr>
          <w:rFonts w:ascii="Georgia" w:hAnsi="Georgia" w:cs="Times New Roman"/>
          <w:sz w:val="24"/>
        </w:rPr>
      </w:pPr>
      <w:r w:rsidRPr="00443816">
        <w:rPr>
          <w:rFonts w:ascii="Georgia" w:hAnsi="Georgia" w:cs="Times New Roman"/>
          <w:sz w:val="24"/>
        </w:rPr>
        <w:t xml:space="preserve">Paul </w:t>
      </w:r>
      <w:r>
        <w:rPr>
          <w:rFonts w:ascii="Georgia" w:hAnsi="Georgia" w:cs="Times New Roman"/>
          <w:sz w:val="24"/>
        </w:rPr>
        <w:t>Jepson, Oregon State University</w:t>
      </w:r>
    </w:p>
    <w:p w:rsidR="00443816" w:rsidRDefault="00F4792A" w:rsidP="00443816">
      <w:pPr>
        <w:pStyle w:val="NoSpacing"/>
        <w:numPr>
          <w:ilvl w:val="0"/>
          <w:numId w:val="2"/>
        </w:numPr>
        <w:spacing w:line="276" w:lineRule="auto"/>
        <w:rPr>
          <w:rFonts w:ascii="Georgia" w:hAnsi="Georgia" w:cs="Times New Roman"/>
          <w:sz w:val="24"/>
        </w:rPr>
      </w:pPr>
      <w:r>
        <w:rPr>
          <w:rFonts w:ascii="Georgia" w:hAnsi="Georgia" w:cs="Times New Roman"/>
          <w:sz w:val="24"/>
        </w:rPr>
        <w:t>Joseph H</w:t>
      </w:r>
      <w:r w:rsidR="00443816" w:rsidRPr="00443816">
        <w:rPr>
          <w:rFonts w:ascii="Georgia" w:hAnsi="Georgia" w:cs="Times New Roman"/>
          <w:sz w:val="24"/>
        </w:rPr>
        <w:t>u</w:t>
      </w:r>
      <w:r>
        <w:rPr>
          <w:rFonts w:ascii="Georgia" w:hAnsi="Georgia" w:cs="Times New Roman"/>
          <w:sz w:val="24"/>
        </w:rPr>
        <w:t>e</w:t>
      </w:r>
      <w:r w:rsidR="00443816" w:rsidRPr="00443816">
        <w:rPr>
          <w:rFonts w:ascii="Georgia" w:hAnsi="Georgia" w:cs="Times New Roman"/>
          <w:sz w:val="24"/>
        </w:rPr>
        <w:t>sing, USAID</w:t>
      </w:r>
    </w:p>
    <w:p w:rsidR="00443816" w:rsidRDefault="00443816" w:rsidP="00443816">
      <w:pPr>
        <w:pStyle w:val="NoSpacing"/>
        <w:numPr>
          <w:ilvl w:val="0"/>
          <w:numId w:val="2"/>
        </w:numPr>
        <w:spacing w:line="276" w:lineRule="auto"/>
        <w:rPr>
          <w:rFonts w:ascii="Georgia" w:hAnsi="Georgia" w:cs="Times New Roman"/>
          <w:sz w:val="24"/>
        </w:rPr>
      </w:pPr>
      <w:r>
        <w:rPr>
          <w:rFonts w:ascii="Georgia" w:hAnsi="Georgia" w:cs="Times New Roman"/>
          <w:sz w:val="24"/>
        </w:rPr>
        <w:t>Charles Midega, Icipe</w:t>
      </w:r>
    </w:p>
    <w:p w:rsidR="00EA70D1" w:rsidRDefault="00EA70D1" w:rsidP="00443816">
      <w:pPr>
        <w:pStyle w:val="NoSpacing"/>
        <w:numPr>
          <w:ilvl w:val="0"/>
          <w:numId w:val="2"/>
        </w:numPr>
        <w:spacing w:line="276" w:lineRule="auto"/>
        <w:rPr>
          <w:rFonts w:ascii="Georgia" w:hAnsi="Georgia" w:cs="Times New Roman"/>
          <w:sz w:val="24"/>
        </w:rPr>
      </w:pPr>
      <w:r>
        <w:rPr>
          <w:rFonts w:ascii="Georgia" w:hAnsi="Georgia" w:cs="Times New Roman"/>
          <w:sz w:val="24"/>
        </w:rPr>
        <w:t>Allan Hruska, FAO</w:t>
      </w:r>
    </w:p>
    <w:p w:rsidR="00443816" w:rsidRDefault="00443816" w:rsidP="00443816">
      <w:pPr>
        <w:pStyle w:val="NoSpacing"/>
        <w:numPr>
          <w:ilvl w:val="0"/>
          <w:numId w:val="2"/>
        </w:numPr>
        <w:spacing w:line="276" w:lineRule="auto"/>
        <w:rPr>
          <w:rFonts w:ascii="Georgia" w:hAnsi="Georgia" w:cs="Times New Roman"/>
          <w:sz w:val="24"/>
        </w:rPr>
      </w:pPr>
      <w:r>
        <w:rPr>
          <w:rFonts w:ascii="Georgia" w:hAnsi="Georgia" w:cs="Times New Roman"/>
          <w:sz w:val="24"/>
        </w:rPr>
        <w:t>Prasanna Boddupalli, CIMMYT</w:t>
      </w:r>
    </w:p>
    <w:p w:rsidR="00443816" w:rsidRDefault="00443816" w:rsidP="00443816">
      <w:pPr>
        <w:pStyle w:val="NoSpacing"/>
        <w:numPr>
          <w:ilvl w:val="0"/>
          <w:numId w:val="2"/>
        </w:numPr>
        <w:spacing w:line="276" w:lineRule="auto"/>
        <w:rPr>
          <w:rFonts w:ascii="Georgia" w:hAnsi="Georgia" w:cs="Times New Roman"/>
          <w:sz w:val="24"/>
        </w:rPr>
      </w:pPr>
      <w:r w:rsidRPr="00443816">
        <w:rPr>
          <w:rFonts w:ascii="Georgia" w:hAnsi="Georgia" w:cs="Times New Roman"/>
          <w:sz w:val="24"/>
        </w:rPr>
        <w:t>Ken Giller, Wageningen University and SDSN</w:t>
      </w:r>
    </w:p>
    <w:p w:rsidR="00443816" w:rsidRPr="00443816" w:rsidRDefault="00443816" w:rsidP="00443816">
      <w:pPr>
        <w:pStyle w:val="NoSpacing"/>
        <w:numPr>
          <w:ilvl w:val="0"/>
          <w:numId w:val="2"/>
        </w:numPr>
        <w:spacing w:line="276" w:lineRule="auto"/>
        <w:rPr>
          <w:rFonts w:ascii="Georgia" w:hAnsi="Georgia" w:cs="Times New Roman"/>
          <w:sz w:val="24"/>
          <w:lang w:val="nl-NL"/>
        </w:rPr>
      </w:pPr>
      <w:r w:rsidRPr="00443816">
        <w:rPr>
          <w:rFonts w:ascii="Georgia" w:hAnsi="Georgia" w:cs="Times New Roman"/>
          <w:sz w:val="24"/>
          <w:lang w:val="nl-NL"/>
        </w:rPr>
        <w:t>Linda Veldhuizen, Wageningen University and SDSN</w:t>
      </w:r>
    </w:p>
    <w:p w:rsidR="00443816" w:rsidRPr="00443816" w:rsidRDefault="00443816">
      <w:pPr>
        <w:rPr>
          <w:lang w:val="nl-NL"/>
        </w:rPr>
      </w:pPr>
    </w:p>
    <w:sectPr w:rsidR="00443816" w:rsidRPr="0044381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48D" w:rsidRDefault="0012248D" w:rsidP="00443816">
      <w:pPr>
        <w:spacing w:after="0" w:line="240" w:lineRule="auto"/>
      </w:pPr>
      <w:r>
        <w:separator/>
      </w:r>
    </w:p>
  </w:endnote>
  <w:endnote w:type="continuationSeparator" w:id="0">
    <w:p w:rsidR="0012248D" w:rsidRDefault="0012248D" w:rsidP="00443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48D" w:rsidRDefault="0012248D" w:rsidP="00443816">
      <w:pPr>
        <w:spacing w:after="0" w:line="240" w:lineRule="auto"/>
      </w:pPr>
      <w:r>
        <w:separator/>
      </w:r>
    </w:p>
  </w:footnote>
  <w:footnote w:type="continuationSeparator" w:id="0">
    <w:p w:rsidR="0012248D" w:rsidRDefault="0012248D" w:rsidP="004438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816" w:rsidRDefault="00443816" w:rsidP="00443816">
    <w:pPr>
      <w:pStyle w:val="Header"/>
      <w:jc w:val="center"/>
    </w:pPr>
    <w:r>
      <w:rPr>
        <w:noProof/>
        <w:lang w:val="en-US"/>
      </w:rPr>
      <w:drawing>
        <wp:inline distT="0" distB="0" distL="0" distR="0">
          <wp:extent cx="2135981" cy="1314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stainabale_Ag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8048" cy="131572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3088D"/>
    <w:multiLevelType w:val="hybridMultilevel"/>
    <w:tmpl w:val="563A83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C2F1C41"/>
    <w:multiLevelType w:val="hybridMultilevel"/>
    <w:tmpl w:val="7A824F36"/>
    <w:lvl w:ilvl="0" w:tplc="804A2FE2">
      <w:numFmt w:val="bullet"/>
      <w:lvlText w:val="-"/>
      <w:lvlJc w:val="left"/>
      <w:pPr>
        <w:ind w:left="720" w:hanging="360"/>
      </w:pPr>
      <w:rPr>
        <w:rFonts w:ascii="Georgia" w:eastAsiaTheme="minorHAnsi"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816"/>
    <w:rsid w:val="0012248D"/>
    <w:rsid w:val="003855C2"/>
    <w:rsid w:val="00443816"/>
    <w:rsid w:val="009942E6"/>
    <w:rsid w:val="00A81B3C"/>
    <w:rsid w:val="00BB45FB"/>
    <w:rsid w:val="00EA70D1"/>
    <w:rsid w:val="00F4792A"/>
    <w:rsid w:val="00F631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C35C463-E146-48F6-A308-4350F317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17"/>
        <w:szCs w:val="22"/>
        <w:lang w:val="en-GB" w:eastAsia="en-US" w:bidi="ar-SA"/>
      </w:rPr>
    </w:rPrDefault>
    <w:pPrDefault>
      <w:pPr>
        <w:spacing w:after="200" w:line="30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3816"/>
    <w:pPr>
      <w:spacing w:after="0" w:line="240" w:lineRule="auto"/>
    </w:pPr>
  </w:style>
  <w:style w:type="character" w:styleId="CommentReference">
    <w:name w:val="annotation reference"/>
    <w:basedOn w:val="DefaultParagraphFont"/>
    <w:uiPriority w:val="99"/>
    <w:semiHidden/>
    <w:unhideWhenUsed/>
    <w:rsid w:val="00443816"/>
    <w:rPr>
      <w:sz w:val="16"/>
      <w:szCs w:val="16"/>
    </w:rPr>
  </w:style>
  <w:style w:type="paragraph" w:styleId="CommentText">
    <w:name w:val="annotation text"/>
    <w:basedOn w:val="Normal"/>
    <w:link w:val="CommentTextChar"/>
    <w:uiPriority w:val="99"/>
    <w:semiHidden/>
    <w:unhideWhenUsed/>
    <w:rsid w:val="00443816"/>
    <w:pPr>
      <w:spacing w:line="240" w:lineRule="auto"/>
    </w:pPr>
    <w:rPr>
      <w:sz w:val="20"/>
      <w:szCs w:val="20"/>
    </w:rPr>
  </w:style>
  <w:style w:type="character" w:customStyle="1" w:styleId="CommentTextChar">
    <w:name w:val="Comment Text Char"/>
    <w:basedOn w:val="DefaultParagraphFont"/>
    <w:link w:val="CommentText"/>
    <w:uiPriority w:val="99"/>
    <w:semiHidden/>
    <w:rsid w:val="00443816"/>
    <w:rPr>
      <w:sz w:val="20"/>
      <w:szCs w:val="20"/>
    </w:rPr>
  </w:style>
  <w:style w:type="paragraph" w:styleId="BalloonText">
    <w:name w:val="Balloon Text"/>
    <w:basedOn w:val="Normal"/>
    <w:link w:val="BalloonTextChar"/>
    <w:uiPriority w:val="99"/>
    <w:semiHidden/>
    <w:unhideWhenUsed/>
    <w:rsid w:val="00443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816"/>
    <w:rPr>
      <w:rFonts w:ascii="Segoe UI" w:hAnsi="Segoe UI" w:cs="Segoe UI"/>
      <w:sz w:val="18"/>
      <w:szCs w:val="18"/>
    </w:rPr>
  </w:style>
  <w:style w:type="character" w:styleId="Hyperlink">
    <w:name w:val="Hyperlink"/>
    <w:basedOn w:val="DefaultParagraphFont"/>
    <w:uiPriority w:val="99"/>
    <w:unhideWhenUsed/>
    <w:rsid w:val="00443816"/>
    <w:rPr>
      <w:color w:val="0000FF" w:themeColor="hyperlink"/>
      <w:u w:val="single"/>
    </w:rPr>
  </w:style>
  <w:style w:type="paragraph" w:styleId="Header">
    <w:name w:val="header"/>
    <w:basedOn w:val="Normal"/>
    <w:link w:val="HeaderChar"/>
    <w:uiPriority w:val="99"/>
    <w:unhideWhenUsed/>
    <w:rsid w:val="004438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3816"/>
  </w:style>
  <w:style w:type="paragraph" w:styleId="Footer">
    <w:name w:val="footer"/>
    <w:basedOn w:val="Normal"/>
    <w:link w:val="FooterChar"/>
    <w:uiPriority w:val="99"/>
    <w:unhideWhenUsed/>
    <w:rsid w:val="004438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3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Malapela\AppData\Local\Microsoft\Windows\Temporary%20Internet%20Files\Content.Outlook\LX1HP434\v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Wageningen University and Research</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Veldhuizen, Linda</dc:creator>
  <cp:keywords/>
  <dc:description/>
  <cp:lastModifiedBy>Malapela, Thembani (OPCC)</cp:lastModifiedBy>
  <cp:revision>2</cp:revision>
  <dcterms:created xsi:type="dcterms:W3CDTF">2018-08-28T09:17:00Z</dcterms:created>
  <dcterms:modified xsi:type="dcterms:W3CDTF">2018-08-28T09:17:00Z</dcterms:modified>
</cp:coreProperties>
</file>